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F15EC" w14:textId="77777777" w:rsidR="00A96245" w:rsidRPr="00A96245" w:rsidRDefault="00A96245" w:rsidP="00A96245">
      <w:pPr>
        <w:tabs>
          <w:tab w:val="left" w:pos="270"/>
        </w:tabs>
        <w:jc w:val="center"/>
        <w:rPr>
          <w:rFonts w:ascii="Arial" w:eastAsiaTheme="majorEastAsia" w:hAnsi="Arial" w:cstheme="majorBidi"/>
          <w:b/>
          <w:bCs/>
          <w:noProof/>
          <w:color w:val="0079C2"/>
          <w:sz w:val="20"/>
          <w:szCs w:val="36"/>
        </w:rPr>
      </w:pPr>
    </w:p>
    <w:p w14:paraId="0B77A9DD" w14:textId="51C1C067" w:rsidR="00A96245" w:rsidRDefault="00A96245" w:rsidP="00A96245">
      <w:pPr>
        <w:tabs>
          <w:tab w:val="left" w:pos="270"/>
        </w:tabs>
        <w:jc w:val="center"/>
        <w:rPr>
          <w:rFonts w:ascii="Arial" w:eastAsiaTheme="majorEastAsia" w:hAnsi="Arial" w:cstheme="majorBidi"/>
          <w:b/>
          <w:bCs/>
          <w:noProof/>
          <w:color w:val="0079C2"/>
          <w:sz w:val="36"/>
          <w:szCs w:val="36"/>
        </w:rPr>
      </w:pPr>
      <w:r>
        <w:rPr>
          <w:rFonts w:ascii="Arial" w:eastAsiaTheme="majorEastAsia" w:hAnsi="Arial" w:cstheme="majorBidi"/>
          <w:b/>
          <w:bCs/>
          <w:noProof/>
          <w:color w:val="0079C2"/>
          <w:sz w:val="36"/>
          <w:szCs w:val="36"/>
        </w:rPr>
        <w:drawing>
          <wp:inline distT="0" distB="0" distL="0" distR="0" wp14:anchorId="2FE8E349" wp14:editId="512AEC28">
            <wp:extent cx="1902068" cy="1234363"/>
            <wp:effectExtent l="0" t="0" r="3175" b="10795"/>
            <wp:docPr id="3" name="Picture 3" descr="Docs:Publicity:Active:Press Kits for Web Upload:2016:Topcon_Press-Kit_Sirius Packages:Topcon_Sirius Packages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Sirius Packages:Topcon_Sirius Packages_thum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2386" cy="1234570"/>
                    </a:xfrm>
                    <a:prstGeom prst="rect">
                      <a:avLst/>
                    </a:prstGeom>
                    <a:noFill/>
                    <a:ln>
                      <a:noFill/>
                    </a:ln>
                  </pic:spPr>
                </pic:pic>
              </a:graphicData>
            </a:graphic>
          </wp:inline>
        </w:drawing>
      </w:r>
    </w:p>
    <w:p w14:paraId="3848801B" w14:textId="77777777" w:rsidR="00A96245" w:rsidRPr="00A96245" w:rsidRDefault="00A96245" w:rsidP="00A96245">
      <w:pPr>
        <w:tabs>
          <w:tab w:val="left" w:pos="270"/>
        </w:tabs>
        <w:jc w:val="center"/>
        <w:rPr>
          <w:rFonts w:ascii="Arial" w:eastAsiaTheme="majorEastAsia" w:hAnsi="Arial" w:cstheme="majorBidi"/>
          <w:b/>
          <w:bCs/>
          <w:noProof/>
          <w:color w:val="0079C2"/>
          <w:sz w:val="28"/>
          <w:szCs w:val="36"/>
        </w:rPr>
      </w:pPr>
    </w:p>
    <w:p w14:paraId="0ED7D03B" w14:textId="3A6ED31A" w:rsidR="006247FE" w:rsidRPr="006247FE" w:rsidRDefault="006247FE" w:rsidP="006247FE">
      <w:pPr>
        <w:tabs>
          <w:tab w:val="left" w:pos="270"/>
        </w:tabs>
        <w:jc w:val="center"/>
        <w:rPr>
          <w:rFonts w:ascii="Arial" w:eastAsiaTheme="majorEastAsia" w:hAnsi="Arial" w:cstheme="majorBidi"/>
          <w:b/>
          <w:bCs/>
          <w:color w:val="0079C2"/>
          <w:sz w:val="36"/>
          <w:szCs w:val="36"/>
        </w:rPr>
      </w:pPr>
      <w:r w:rsidRPr="006247FE">
        <w:rPr>
          <w:rFonts w:ascii="Arial" w:eastAsiaTheme="majorEastAsia" w:hAnsi="Arial" w:cstheme="majorBidi"/>
          <w:b/>
          <w:bCs/>
          <w:color w:val="0079C2"/>
          <w:sz w:val="36"/>
          <w:szCs w:val="36"/>
        </w:rPr>
        <w:t>Topcon announces enhancements to UAS packages</w:t>
      </w:r>
    </w:p>
    <w:p w14:paraId="65850205" w14:textId="77777777" w:rsidR="00C81D46" w:rsidRPr="00FC36F6" w:rsidRDefault="00C81D46" w:rsidP="00C81D46">
      <w:pPr>
        <w:tabs>
          <w:tab w:val="left" w:pos="270"/>
        </w:tabs>
        <w:rPr>
          <w:rFonts w:ascii="Arial" w:hAnsi="Arial"/>
          <w:i/>
          <w:color w:val="000000"/>
          <w:sz w:val="22"/>
          <w:szCs w:val="20"/>
        </w:rPr>
      </w:pPr>
    </w:p>
    <w:p w14:paraId="236499EE" w14:textId="3CA50A2A" w:rsidR="006247FE" w:rsidRPr="006247FE" w:rsidRDefault="006247FE" w:rsidP="006247FE">
      <w:pPr>
        <w:tabs>
          <w:tab w:val="left" w:pos="270"/>
        </w:tabs>
        <w:rPr>
          <w:rFonts w:ascii="Arial" w:hAnsi="Arial"/>
          <w:color w:val="000000"/>
          <w:sz w:val="22"/>
          <w:szCs w:val="22"/>
        </w:rPr>
      </w:pPr>
      <w:r w:rsidRPr="006247FE">
        <w:rPr>
          <w:rFonts w:ascii="Arial" w:hAnsi="Arial"/>
          <w:i/>
          <w:color w:val="000000"/>
          <w:sz w:val="22"/>
          <w:szCs w:val="22"/>
        </w:rPr>
        <w:t>LIVERMORE, Calif., USA/ CAPELLE A/D IJSSEL, The Netherlands –</w:t>
      </w:r>
      <w:r w:rsidR="00A96245">
        <w:rPr>
          <w:rFonts w:ascii="Arial" w:hAnsi="Arial"/>
          <w:i/>
          <w:color w:val="000000"/>
          <w:sz w:val="22"/>
          <w:szCs w:val="22"/>
        </w:rPr>
        <w:t xml:space="preserve"> September 13</w:t>
      </w:r>
      <w:bookmarkStart w:id="0" w:name="_GoBack"/>
      <w:bookmarkEnd w:id="0"/>
      <w:r>
        <w:rPr>
          <w:rFonts w:ascii="Arial" w:hAnsi="Arial"/>
          <w:i/>
          <w:color w:val="000000"/>
          <w:sz w:val="22"/>
          <w:szCs w:val="22"/>
        </w:rPr>
        <w:t xml:space="preserve">, 2016 </w:t>
      </w:r>
      <w:r w:rsidRPr="006247FE">
        <w:rPr>
          <w:rFonts w:ascii="Arial" w:hAnsi="Arial"/>
          <w:color w:val="000000"/>
          <w:sz w:val="22"/>
          <w:szCs w:val="22"/>
        </w:rPr>
        <w:t xml:space="preserve">– Topcon Positioning Group announces the release of two new mapping kits for its </w:t>
      </w:r>
      <w:hyperlink r:id="rId10" w:history="1">
        <w:r w:rsidRPr="006247FE">
          <w:rPr>
            <w:rStyle w:val="Hyperlink"/>
            <w:rFonts w:ascii="Arial" w:hAnsi="Arial"/>
            <w:sz w:val="22"/>
            <w:szCs w:val="22"/>
          </w:rPr>
          <w:t>Sirius Pro</w:t>
        </w:r>
      </w:hyperlink>
      <w:r w:rsidRPr="006247FE">
        <w:rPr>
          <w:rFonts w:ascii="Arial" w:hAnsi="Arial"/>
          <w:color w:val="000000"/>
          <w:sz w:val="22"/>
          <w:szCs w:val="22"/>
        </w:rPr>
        <w:t xml:space="preserve"> fixed-wing unmanned aerial system (UAS). The kits are designed to produce the most accurate solutions for automated mapping of construction sites, building facades, mines, quarries, disaster areas — and more without regard to terrain.</w:t>
      </w:r>
    </w:p>
    <w:p w14:paraId="65721613" w14:textId="77777777" w:rsidR="006247FE" w:rsidRPr="006247FE" w:rsidRDefault="006247FE" w:rsidP="006247FE">
      <w:pPr>
        <w:tabs>
          <w:tab w:val="left" w:pos="270"/>
        </w:tabs>
        <w:rPr>
          <w:rFonts w:ascii="Arial" w:hAnsi="Arial"/>
          <w:color w:val="000000"/>
          <w:sz w:val="22"/>
          <w:szCs w:val="22"/>
        </w:rPr>
      </w:pPr>
    </w:p>
    <w:p w14:paraId="64C5D634" w14:textId="77777777" w:rsidR="006247FE" w:rsidRPr="006247FE" w:rsidRDefault="006247FE" w:rsidP="006247FE">
      <w:pPr>
        <w:tabs>
          <w:tab w:val="left" w:pos="270"/>
        </w:tabs>
        <w:rPr>
          <w:rFonts w:ascii="Arial" w:hAnsi="Arial"/>
          <w:color w:val="000000"/>
          <w:sz w:val="22"/>
          <w:szCs w:val="22"/>
        </w:rPr>
      </w:pPr>
      <w:r w:rsidRPr="006247FE">
        <w:rPr>
          <w:rFonts w:ascii="Arial" w:hAnsi="Arial"/>
          <w:color w:val="000000"/>
          <w:sz w:val="22"/>
          <w:szCs w:val="22"/>
        </w:rPr>
        <w:t>Both systems include an enhanced MAVinci Desktop Flight Planning software upgrade.</w:t>
      </w:r>
    </w:p>
    <w:p w14:paraId="14B77A09" w14:textId="77777777" w:rsidR="006247FE" w:rsidRPr="006247FE" w:rsidRDefault="006247FE" w:rsidP="006247FE">
      <w:pPr>
        <w:tabs>
          <w:tab w:val="left" w:pos="270"/>
        </w:tabs>
        <w:rPr>
          <w:rFonts w:ascii="Arial" w:hAnsi="Arial"/>
          <w:color w:val="000000"/>
          <w:sz w:val="22"/>
          <w:szCs w:val="22"/>
        </w:rPr>
      </w:pPr>
    </w:p>
    <w:p w14:paraId="5DD16962" w14:textId="77777777" w:rsidR="006247FE" w:rsidRPr="006247FE" w:rsidRDefault="006247FE" w:rsidP="006247FE">
      <w:pPr>
        <w:tabs>
          <w:tab w:val="left" w:pos="270"/>
        </w:tabs>
        <w:rPr>
          <w:rFonts w:ascii="Arial" w:hAnsi="Arial"/>
          <w:color w:val="000000"/>
          <w:sz w:val="22"/>
          <w:szCs w:val="22"/>
        </w:rPr>
      </w:pPr>
      <w:r w:rsidRPr="006247FE">
        <w:rPr>
          <w:rFonts w:ascii="Arial" w:hAnsi="Arial"/>
          <w:color w:val="000000"/>
          <w:sz w:val="22"/>
          <w:szCs w:val="22"/>
        </w:rPr>
        <w:t>The first new package — Sirius UAS City Mapping Kit — includes a Fuji X-M1 8 mm lens designed to better capture urban surroundings. “It allows the image capture of vertical facades such as buildings, infrastructure and construction sites,” said Charles Rihner, vice president of the Topcon GeoPositioning Solutions Group.</w:t>
      </w:r>
    </w:p>
    <w:p w14:paraId="45C4C4B2" w14:textId="77777777" w:rsidR="006247FE" w:rsidRPr="006247FE" w:rsidRDefault="006247FE" w:rsidP="006247FE">
      <w:pPr>
        <w:tabs>
          <w:tab w:val="left" w:pos="270"/>
        </w:tabs>
        <w:rPr>
          <w:rFonts w:ascii="Arial" w:hAnsi="Arial"/>
          <w:color w:val="000000"/>
          <w:sz w:val="22"/>
          <w:szCs w:val="22"/>
        </w:rPr>
      </w:pPr>
    </w:p>
    <w:p w14:paraId="28BAB051" w14:textId="77777777" w:rsidR="006247FE" w:rsidRPr="006247FE" w:rsidRDefault="006247FE" w:rsidP="006247FE">
      <w:pPr>
        <w:tabs>
          <w:tab w:val="left" w:pos="270"/>
        </w:tabs>
        <w:rPr>
          <w:rFonts w:ascii="Arial" w:hAnsi="Arial"/>
          <w:color w:val="000000"/>
          <w:sz w:val="22"/>
          <w:szCs w:val="22"/>
        </w:rPr>
      </w:pPr>
      <w:r w:rsidRPr="006247FE">
        <w:rPr>
          <w:rFonts w:ascii="Arial" w:hAnsi="Arial"/>
          <w:color w:val="000000"/>
          <w:sz w:val="22"/>
          <w:szCs w:val="22"/>
        </w:rPr>
        <w:t>“The upgraded flight planning software optimizes the planning, preparation and processing to automatically produce a textured 3D model. Additionally, the kit allows the acquisition of 3D models and orthophotos when flying below 50 m altitude,” he said.</w:t>
      </w:r>
    </w:p>
    <w:p w14:paraId="1D0ACA20" w14:textId="77777777" w:rsidR="006247FE" w:rsidRPr="006247FE" w:rsidRDefault="006247FE" w:rsidP="006247FE">
      <w:pPr>
        <w:tabs>
          <w:tab w:val="left" w:pos="270"/>
        </w:tabs>
        <w:rPr>
          <w:rFonts w:ascii="Arial" w:hAnsi="Arial"/>
          <w:color w:val="000000"/>
          <w:sz w:val="22"/>
          <w:szCs w:val="22"/>
        </w:rPr>
      </w:pPr>
    </w:p>
    <w:p w14:paraId="41F8F807" w14:textId="77777777" w:rsidR="006247FE" w:rsidRPr="006247FE" w:rsidRDefault="006247FE" w:rsidP="006247FE">
      <w:pPr>
        <w:tabs>
          <w:tab w:val="left" w:pos="270"/>
        </w:tabs>
        <w:rPr>
          <w:rFonts w:ascii="Arial" w:hAnsi="Arial"/>
          <w:color w:val="000000"/>
          <w:sz w:val="22"/>
          <w:szCs w:val="22"/>
        </w:rPr>
      </w:pPr>
      <w:r w:rsidRPr="006247FE">
        <w:rPr>
          <w:rFonts w:ascii="Arial" w:hAnsi="Arial"/>
          <w:bCs/>
          <w:color w:val="000000"/>
          <w:sz w:val="22"/>
          <w:szCs w:val="22"/>
        </w:rPr>
        <w:t>The second new package — the Sirius UAS High Resolution Mapping Kit</w:t>
      </w:r>
      <w:r w:rsidRPr="006247FE">
        <w:rPr>
          <w:rFonts w:ascii="Arial" w:hAnsi="Arial"/>
          <w:color w:val="000000"/>
          <w:sz w:val="22"/>
          <w:szCs w:val="22"/>
        </w:rPr>
        <w:t xml:space="preserve"> — comes with a Fuji X-M1 27 mm lens. “This package allows the collection of images at the highest possible resolution for applications such as construction site monitoring, survey and mapping topography,” said Rihner. “It allows operators to obtain higher resolution images at the same altitude as compared with a standard lens.”</w:t>
      </w:r>
    </w:p>
    <w:p w14:paraId="07500C8C" w14:textId="77777777" w:rsidR="006247FE" w:rsidRPr="006247FE" w:rsidRDefault="006247FE" w:rsidP="006247FE">
      <w:pPr>
        <w:tabs>
          <w:tab w:val="left" w:pos="270"/>
        </w:tabs>
        <w:rPr>
          <w:rFonts w:ascii="Arial" w:hAnsi="Arial"/>
          <w:color w:val="000000"/>
          <w:sz w:val="22"/>
          <w:szCs w:val="22"/>
        </w:rPr>
      </w:pPr>
      <w:r w:rsidRPr="006247FE">
        <w:rPr>
          <w:rFonts w:ascii="Arial" w:hAnsi="Arial"/>
          <w:color w:val="000000"/>
          <w:sz w:val="22"/>
          <w:szCs w:val="22"/>
        </w:rPr>
        <w:br/>
        <w:t xml:space="preserve">For more information, visit </w:t>
      </w:r>
      <w:hyperlink r:id="rId11" w:history="1">
        <w:r w:rsidRPr="006247FE">
          <w:rPr>
            <w:rStyle w:val="Hyperlink"/>
            <w:rFonts w:ascii="Arial" w:hAnsi="Arial"/>
            <w:sz w:val="22"/>
            <w:szCs w:val="22"/>
          </w:rPr>
          <w:t>topconpositioning.com</w:t>
        </w:r>
      </w:hyperlink>
      <w:r w:rsidRPr="006247FE">
        <w:rPr>
          <w:rFonts w:ascii="Arial" w:hAnsi="Arial"/>
          <w:color w:val="000000"/>
          <w:sz w:val="22"/>
          <w:szCs w:val="22"/>
        </w:rPr>
        <w:t>.</w:t>
      </w:r>
    </w:p>
    <w:p w14:paraId="1D24A199" w14:textId="16D5CEA0" w:rsidR="00F86AB9" w:rsidRPr="00C81D46" w:rsidRDefault="00F86AB9" w:rsidP="006247FE">
      <w:pPr>
        <w:tabs>
          <w:tab w:val="left" w:pos="270"/>
        </w:tabs>
        <w:rPr>
          <w:rFonts w:ascii="Arial" w:hAnsi="Arial"/>
          <w:color w:val="000000"/>
          <w:sz w:val="22"/>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3BA2FF93" w14:textId="77777777" w:rsidR="00594377" w:rsidRPr="00C81D46" w:rsidRDefault="00594377" w:rsidP="00594377">
      <w:pPr>
        <w:tabs>
          <w:tab w:val="left" w:pos="270"/>
        </w:tabs>
        <w:rPr>
          <w:rFonts w:ascii="Arial" w:hAnsi="Arial" w:cs="Arial"/>
          <w:sz w:val="16"/>
          <w:szCs w:val="18"/>
        </w:rPr>
      </w:pPr>
    </w:p>
    <w:p w14:paraId="495923CD" w14:textId="77777777" w:rsidR="00594377" w:rsidRDefault="001855FB" w:rsidP="00594377">
      <w:pPr>
        <w:tabs>
          <w:tab w:val="left" w:pos="270"/>
        </w:tabs>
        <w:rPr>
          <w:rFonts w:ascii="Arial" w:hAnsi="Arial"/>
          <w:b/>
          <w:i/>
          <w:iCs/>
          <w:color w:val="808080" w:themeColor="background1" w:themeShade="80"/>
          <w:sz w:val="16"/>
          <w:szCs w:val="18"/>
        </w:rPr>
      </w:pPr>
      <w:r w:rsidRPr="00C81D46">
        <w:rPr>
          <w:rFonts w:ascii="Arial" w:hAnsi="Arial"/>
          <w:b/>
          <w:color w:val="808080" w:themeColor="background1" w:themeShade="80"/>
          <w:sz w:val="16"/>
          <w:szCs w:val="18"/>
        </w:rPr>
        <w:t>About Topcon Positioning Group</w:t>
      </w:r>
      <w:r w:rsidR="00594377" w:rsidRPr="00594377">
        <w:rPr>
          <w:rFonts w:ascii="Arial" w:hAnsi="Arial" w:cs="Arial"/>
          <w:i/>
          <w:iCs/>
          <w:sz w:val="16"/>
          <w:szCs w:val="18"/>
        </w:rPr>
        <w:t xml:space="preserve"> </w:t>
      </w:r>
    </w:p>
    <w:p w14:paraId="19F0EC39" w14:textId="72F0E4CD" w:rsidR="00773A4C" w:rsidRDefault="002C1A8C" w:rsidP="00594377">
      <w:pPr>
        <w:tabs>
          <w:tab w:val="left" w:pos="270"/>
        </w:tabs>
        <w:rPr>
          <w:rFonts w:ascii="Arial" w:hAnsi="Arial"/>
          <w:color w:val="808080" w:themeColor="background1" w:themeShade="80"/>
          <w:sz w:val="16"/>
          <w:szCs w:val="18"/>
        </w:rPr>
      </w:pPr>
      <w:r w:rsidRPr="002C1A8C">
        <w:rPr>
          <w:rFonts w:ascii="Arial" w:hAnsi="Arial"/>
          <w:color w:val="808080" w:themeColor="background1" w:themeShade="80"/>
          <w:sz w:val="16"/>
          <w:szCs w:val="18"/>
        </w:rPr>
        <w:t>Topcon Positioning Group is headquartered in Livermore, California, USA (</w:t>
      </w:r>
      <w:hyperlink r:id="rId12" w:history="1">
        <w:r w:rsidRPr="002C1A8C">
          <w:rPr>
            <w:rStyle w:val="Hyperlink"/>
            <w:rFonts w:ascii="Arial" w:hAnsi="Arial"/>
            <w:sz w:val="16"/>
            <w:szCs w:val="18"/>
          </w:rPr>
          <w:t>topconpositioning.com</w:t>
        </w:r>
      </w:hyperlink>
      <w:r w:rsidRPr="002C1A8C">
        <w:rPr>
          <w:rFonts w:ascii="Arial" w:hAnsi="Arial"/>
          <w:color w:val="808080" w:themeColor="background1" w:themeShade="80"/>
          <w:sz w:val="16"/>
          <w:szCs w:val="18"/>
        </w:rPr>
        <w:t>). Its European head office is in Capelle a/d IJssel, the Netherlands (</w:t>
      </w:r>
      <w:hyperlink r:id="rId13" w:history="1">
        <w:r w:rsidRPr="002C1A8C">
          <w:rPr>
            <w:rStyle w:val="Hyperlink"/>
            <w:rFonts w:ascii="Arial" w:hAnsi="Arial"/>
            <w:sz w:val="16"/>
            <w:szCs w:val="18"/>
          </w:rPr>
          <w:t>topconpositioning.eu</w:t>
        </w:r>
      </w:hyperlink>
      <w:r w:rsidRPr="002C1A8C">
        <w:rPr>
          <w:rFonts w:ascii="Arial" w:hAnsi="Arial"/>
          <w:color w:val="808080" w:themeColor="background1" w:themeShade="80"/>
          <w:sz w:val="16"/>
          <w:szCs w:val="18"/>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RDS Technology, NORAC and 2LS. Topcon Corporation (</w:t>
      </w:r>
      <w:hyperlink r:id="rId14" w:history="1">
        <w:r w:rsidRPr="002C1A8C">
          <w:rPr>
            <w:rStyle w:val="Hyperlink"/>
            <w:rFonts w:ascii="Arial" w:hAnsi="Arial"/>
            <w:sz w:val="16"/>
            <w:szCs w:val="18"/>
          </w:rPr>
          <w:t>topcon.com</w:t>
        </w:r>
      </w:hyperlink>
      <w:r w:rsidRPr="002C1A8C">
        <w:rPr>
          <w:rFonts w:ascii="Arial" w:hAnsi="Arial"/>
          <w:color w:val="808080" w:themeColor="background1" w:themeShade="80"/>
          <w:sz w:val="16"/>
          <w:szCs w:val="18"/>
        </w:rPr>
        <w:t>), founded in 1932, is traded on the Tokyo Stock Exchange (7732). </w:t>
      </w:r>
    </w:p>
    <w:p w14:paraId="3063E94E" w14:textId="77777777" w:rsidR="00C725ED" w:rsidRPr="00C81D46" w:rsidRDefault="00C725ED" w:rsidP="00E07F73">
      <w:pPr>
        <w:tabs>
          <w:tab w:val="left" w:pos="270"/>
        </w:tabs>
        <w:rPr>
          <w:rFonts w:ascii="Arial" w:hAnsi="Arial"/>
          <w:color w:val="808080" w:themeColor="background1" w:themeShade="80"/>
          <w:sz w:val="16"/>
          <w:szCs w:val="18"/>
        </w:rPr>
      </w:pPr>
    </w:p>
    <w:p w14:paraId="73C59904" w14:textId="77777777" w:rsidR="00EB1000" w:rsidRPr="00BC0C4B" w:rsidRDefault="00EB1000" w:rsidP="00E07F73">
      <w:pPr>
        <w:tabs>
          <w:tab w:val="left" w:pos="270"/>
        </w:tabs>
        <w:rPr>
          <w:rFonts w:ascii="Arial" w:hAnsi="Arial"/>
          <w:b/>
          <w:color w:val="808080" w:themeColor="background1" w:themeShade="80"/>
          <w:sz w:val="16"/>
          <w:szCs w:val="16"/>
        </w:rPr>
      </w:pPr>
      <w:r w:rsidRPr="00BC0C4B">
        <w:rPr>
          <w:rFonts w:ascii="Arial" w:hAnsi="Arial"/>
          <w:b/>
          <w:color w:val="808080" w:themeColor="background1" w:themeShade="80"/>
          <w:sz w:val="16"/>
          <w:szCs w:val="16"/>
        </w:rPr>
        <w:t>Press Information</w:t>
      </w:r>
    </w:p>
    <w:p w14:paraId="7E8C364B" w14:textId="3CE97EB4" w:rsidR="007530F6" w:rsidRPr="00BC0C4B" w:rsidRDefault="007530F6" w:rsidP="00E07F73">
      <w:pPr>
        <w:tabs>
          <w:tab w:val="left" w:pos="270"/>
        </w:tabs>
        <w:rPr>
          <w:rFonts w:ascii="Arial" w:hAnsi="Arial"/>
          <w:color w:val="666666"/>
          <w:sz w:val="16"/>
          <w:szCs w:val="16"/>
        </w:rPr>
      </w:pPr>
      <w:r w:rsidRPr="00BC0C4B">
        <w:rPr>
          <w:rFonts w:ascii="Arial" w:hAnsi="Arial"/>
          <w:color w:val="808080" w:themeColor="background1" w:themeShade="80"/>
          <w:sz w:val="16"/>
          <w:szCs w:val="16"/>
        </w:rPr>
        <w:t xml:space="preserve">Topcon Positioning </w:t>
      </w:r>
      <w:r w:rsidRPr="00BC0C4B">
        <w:rPr>
          <w:rFonts w:ascii="Arial" w:hAnsi="Arial"/>
          <w:color w:val="666666"/>
          <w:sz w:val="16"/>
          <w:szCs w:val="16"/>
        </w:rPr>
        <w:t>Group</w:t>
      </w:r>
    </w:p>
    <w:p w14:paraId="666F55C7" w14:textId="6EA2787D" w:rsidR="00F0754B" w:rsidRPr="00BC0C4B" w:rsidRDefault="00A96245" w:rsidP="00E07F73">
      <w:pPr>
        <w:tabs>
          <w:tab w:val="left" w:pos="270"/>
        </w:tabs>
        <w:rPr>
          <w:rFonts w:ascii="Arial" w:hAnsi="Arial"/>
          <w:color w:val="666666"/>
          <w:sz w:val="16"/>
          <w:szCs w:val="16"/>
        </w:rPr>
      </w:pPr>
      <w:hyperlink r:id="rId15" w:history="1">
        <w:r w:rsidR="00F0754B" w:rsidRPr="00BC0C4B">
          <w:rPr>
            <w:rStyle w:val="Hyperlink"/>
            <w:rFonts w:ascii="Arial" w:hAnsi="Arial"/>
            <w:sz w:val="16"/>
            <w:szCs w:val="16"/>
          </w:rPr>
          <w:t>CorpComm@topcon.com</w:t>
        </w:r>
      </w:hyperlink>
    </w:p>
    <w:p w14:paraId="37C04793" w14:textId="3101AC03" w:rsidR="00EB1000" w:rsidRPr="00BC0C4B" w:rsidRDefault="00A74E93" w:rsidP="00E07F73">
      <w:pPr>
        <w:tabs>
          <w:tab w:val="left" w:pos="270"/>
        </w:tabs>
        <w:rPr>
          <w:rFonts w:ascii="Arial" w:hAnsi="Arial"/>
          <w:color w:val="808080" w:themeColor="background1" w:themeShade="80"/>
          <w:sz w:val="16"/>
          <w:szCs w:val="16"/>
        </w:rPr>
      </w:pPr>
      <w:r w:rsidRPr="00BC0C4B">
        <w:rPr>
          <w:rFonts w:ascii="Arial" w:hAnsi="Arial"/>
          <w:color w:val="808080" w:themeColor="background1" w:themeShade="80"/>
          <w:sz w:val="16"/>
          <w:szCs w:val="16"/>
        </w:rPr>
        <w:t>USA: Staci Fitzgerald,</w:t>
      </w:r>
      <w:r w:rsidR="00EB1000" w:rsidRPr="00BC0C4B">
        <w:rPr>
          <w:rFonts w:ascii="Arial" w:hAnsi="Arial"/>
          <w:color w:val="808080" w:themeColor="background1" w:themeShade="80"/>
          <w:sz w:val="16"/>
          <w:szCs w:val="16"/>
        </w:rPr>
        <w:t xml:space="preserve"> </w:t>
      </w:r>
      <w:r w:rsidR="00FD032D" w:rsidRPr="00BC0C4B">
        <w:rPr>
          <w:rFonts w:ascii="Arial" w:hAnsi="Arial"/>
          <w:color w:val="808080" w:themeColor="background1" w:themeShade="80"/>
          <w:sz w:val="16"/>
          <w:szCs w:val="16"/>
        </w:rPr>
        <w:t xml:space="preserve">+1 </w:t>
      </w:r>
      <w:r w:rsidR="00EB1000" w:rsidRPr="00BC0C4B">
        <w:rPr>
          <w:rFonts w:ascii="Arial" w:hAnsi="Arial"/>
          <w:color w:val="808080" w:themeColor="background1" w:themeShade="80"/>
          <w:sz w:val="16"/>
          <w:szCs w:val="16"/>
        </w:rPr>
        <w:t>925-245-8610</w:t>
      </w:r>
    </w:p>
    <w:p w14:paraId="3E1F9E17" w14:textId="29BC0297" w:rsidR="00E76568" w:rsidRPr="00A96245" w:rsidRDefault="00EB1000" w:rsidP="00A96245">
      <w:pPr>
        <w:tabs>
          <w:tab w:val="left" w:pos="270"/>
        </w:tabs>
        <w:rPr>
          <w:rFonts w:ascii="Arial" w:hAnsi="Arial"/>
          <w:color w:val="808080" w:themeColor="background1" w:themeShade="80"/>
          <w:sz w:val="16"/>
          <w:szCs w:val="16"/>
        </w:rPr>
      </w:pPr>
      <w:r w:rsidRPr="00BC0C4B">
        <w:rPr>
          <w:rFonts w:ascii="Arial" w:hAnsi="Arial"/>
          <w:color w:val="808080" w:themeColor="background1" w:themeShade="80"/>
          <w:sz w:val="16"/>
          <w:szCs w:val="16"/>
        </w:rPr>
        <w:t>Europe: Stuart Proctor</w:t>
      </w:r>
      <w:r w:rsidR="00A74E93" w:rsidRPr="00BC0C4B">
        <w:rPr>
          <w:rFonts w:ascii="Arial" w:hAnsi="Arial"/>
          <w:color w:val="808080" w:themeColor="background1" w:themeShade="80"/>
          <w:sz w:val="16"/>
          <w:szCs w:val="16"/>
        </w:rPr>
        <w:t>,</w:t>
      </w:r>
      <w:r w:rsidR="00FD032D" w:rsidRPr="00BC0C4B">
        <w:rPr>
          <w:rFonts w:ascii="Arial" w:hAnsi="Arial"/>
          <w:color w:val="808080" w:themeColor="background1" w:themeShade="80"/>
          <w:sz w:val="16"/>
          <w:szCs w:val="16"/>
        </w:rPr>
        <w:t xml:space="preserve"> +31 10 458 50 77</w:t>
      </w:r>
    </w:p>
    <w:p w14:paraId="48213CA0" w14:textId="77777777" w:rsidR="00E76568" w:rsidRPr="00BC0C4B" w:rsidRDefault="00E76568" w:rsidP="00C81D46">
      <w:pPr>
        <w:tabs>
          <w:tab w:val="left" w:pos="270"/>
        </w:tabs>
        <w:rPr>
          <w:rFonts w:ascii="Arial" w:hAnsi="Arial"/>
          <w:color w:val="808080" w:themeColor="background1" w:themeShade="80"/>
          <w:sz w:val="16"/>
          <w:szCs w:val="16"/>
        </w:rPr>
      </w:pPr>
    </w:p>
    <w:sectPr w:rsidR="00E76568" w:rsidRPr="00BC0C4B" w:rsidSect="0009234C">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47FE"/>
    <w:rsid w:val="006274D0"/>
    <w:rsid w:val="00637E81"/>
    <w:rsid w:val="0064309C"/>
    <w:rsid w:val="00644D92"/>
    <w:rsid w:val="006456AE"/>
    <w:rsid w:val="00653C74"/>
    <w:rsid w:val="0069002A"/>
    <w:rsid w:val="006926B3"/>
    <w:rsid w:val="006B2A9A"/>
    <w:rsid w:val="006E05C2"/>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64DE"/>
    <w:rsid w:val="00A06D66"/>
    <w:rsid w:val="00A30213"/>
    <w:rsid w:val="00A324A3"/>
    <w:rsid w:val="00A41F3F"/>
    <w:rsid w:val="00A47E24"/>
    <w:rsid w:val="00A57BD4"/>
    <w:rsid w:val="00A60195"/>
    <w:rsid w:val="00A74E93"/>
    <w:rsid w:val="00A9365C"/>
    <w:rsid w:val="00A96245"/>
    <w:rsid w:val="00A976A5"/>
    <w:rsid w:val="00AA2A43"/>
    <w:rsid w:val="00AC09BA"/>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s://www.topconpositioning.com/mass-data-collection/aerial-mapping/sirius-pro"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AB717-165A-BB48-AD97-C8DEDCB88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2722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3</cp:revision>
  <cp:lastPrinted>2015-08-13T12:52:00Z</cp:lastPrinted>
  <dcterms:created xsi:type="dcterms:W3CDTF">2016-09-12T14:03:00Z</dcterms:created>
  <dcterms:modified xsi:type="dcterms:W3CDTF">2016-09-13T13:45:00Z</dcterms:modified>
</cp:coreProperties>
</file>