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B2649" w14:textId="77777777" w:rsidR="00515639" w:rsidRDefault="00515639" w:rsidP="002B0489">
      <w:pPr>
        <w:jc w:val="center"/>
        <w:rPr>
          <w:rFonts w:ascii="Arial" w:hAnsi="Arial" w:cs="Arial"/>
          <w:b/>
          <w:color w:val="007AC2"/>
          <w:sz w:val="2"/>
          <w:szCs w:val="36"/>
        </w:rPr>
      </w:pPr>
      <w:r>
        <w:rPr>
          <w:rFonts w:ascii="Arial" w:hAnsi="Arial" w:cs="Arial"/>
          <w:b/>
          <w:color w:val="007AC2"/>
          <w:sz w:val="2"/>
          <w:szCs w:val="36"/>
        </w:rPr>
        <w:t xml:space="preserve"> </w:t>
      </w:r>
    </w:p>
    <w:p w14:paraId="6D996959" w14:textId="5F9D417F" w:rsidR="00B43CA4" w:rsidRDefault="00B43CA4" w:rsidP="00B43CA4">
      <w:pPr>
        <w:jc w:val="center"/>
        <w:rPr>
          <w:rFonts w:ascii="Arial" w:hAnsi="Arial" w:cs="Arial"/>
          <w:b/>
          <w:color w:val="007AC2"/>
          <w:sz w:val="2"/>
          <w:szCs w:val="36"/>
        </w:rPr>
      </w:pPr>
      <w:r>
        <w:rPr>
          <w:rFonts w:ascii="Arial" w:hAnsi="Arial" w:cs="Arial"/>
          <w:b/>
          <w:noProof/>
          <w:color w:val="007AC2"/>
          <w:sz w:val="36"/>
          <w:szCs w:val="36"/>
        </w:rPr>
        <w:drawing>
          <wp:inline distT="0" distB="0" distL="0" distR="0" wp14:anchorId="44141F07" wp14:editId="52F71C92">
            <wp:extent cx="3010535" cy="1693426"/>
            <wp:effectExtent l="0" t="0" r="0" b="8890"/>
            <wp:docPr id="1" name="Picture 1" descr="/Volumes/Docs/Publicity/Active/Press Kits for Web Upload/2017/Agritechnica/Topcon_Sprayer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Agritechnica/Topcon_Sprayer cop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7591" cy="1697395"/>
                    </a:xfrm>
                    <a:prstGeom prst="rect">
                      <a:avLst/>
                    </a:prstGeom>
                    <a:noFill/>
                    <a:ln>
                      <a:noFill/>
                    </a:ln>
                  </pic:spPr>
                </pic:pic>
              </a:graphicData>
            </a:graphic>
          </wp:inline>
        </w:drawing>
      </w:r>
    </w:p>
    <w:p w14:paraId="5AADA4A5" w14:textId="77777777" w:rsidR="00B43CA4" w:rsidRPr="00B43CA4" w:rsidRDefault="00B43CA4" w:rsidP="00B43CA4">
      <w:pPr>
        <w:jc w:val="center"/>
        <w:rPr>
          <w:rFonts w:ascii="Arial" w:hAnsi="Arial" w:cs="Arial"/>
          <w:b/>
          <w:color w:val="007AC2"/>
          <w:sz w:val="2"/>
          <w:szCs w:val="36"/>
        </w:rPr>
      </w:pPr>
    </w:p>
    <w:p w14:paraId="7F4EB8D2" w14:textId="77777777" w:rsidR="003E1210" w:rsidRPr="003E1210" w:rsidRDefault="003E1210" w:rsidP="003E1210">
      <w:pPr>
        <w:spacing w:after="0" w:line="240" w:lineRule="auto"/>
        <w:jc w:val="center"/>
        <w:rPr>
          <w:rFonts w:ascii="Arial" w:hAnsi="Arial" w:cs="Arial"/>
          <w:b/>
          <w:color w:val="007AC2"/>
          <w:sz w:val="36"/>
          <w:szCs w:val="36"/>
        </w:rPr>
      </w:pPr>
      <w:r w:rsidRPr="003E1210">
        <w:rPr>
          <w:rFonts w:ascii="Arial" w:hAnsi="Arial" w:cs="Arial"/>
          <w:b/>
          <w:color w:val="007AC2"/>
          <w:sz w:val="36"/>
          <w:szCs w:val="36"/>
        </w:rPr>
        <w:t xml:space="preserve">Topcon Agriculture announces enhanced sprayer performance with new features </w:t>
      </w:r>
    </w:p>
    <w:p w14:paraId="5B9B7331" w14:textId="77777777" w:rsidR="00515639" w:rsidRPr="00515639" w:rsidRDefault="00515639" w:rsidP="00515639">
      <w:pPr>
        <w:spacing w:after="0" w:line="240" w:lineRule="auto"/>
        <w:jc w:val="center"/>
        <w:rPr>
          <w:rFonts w:ascii="Arial" w:hAnsi="Arial" w:cs="Arial"/>
          <w:b/>
          <w:color w:val="007AC2"/>
          <w:szCs w:val="36"/>
        </w:rPr>
      </w:pPr>
    </w:p>
    <w:p w14:paraId="4E1D8A67" w14:textId="29B8C9A7" w:rsidR="003E1210" w:rsidRPr="00B43CA4" w:rsidRDefault="00C47E9C" w:rsidP="003E1210">
      <w:pPr>
        <w:spacing w:after="0" w:line="240" w:lineRule="auto"/>
        <w:rPr>
          <w:rFonts w:ascii="Arial" w:hAnsi="Arial" w:cs="Arial"/>
          <w:bCs/>
          <w:szCs w:val="24"/>
        </w:rPr>
      </w:pPr>
      <w:r w:rsidRPr="00B43CA4">
        <w:rPr>
          <w:rFonts w:ascii="Arial" w:hAnsi="Arial" w:cs="Arial"/>
          <w:i/>
          <w:iCs/>
          <w:szCs w:val="24"/>
        </w:rPr>
        <w:t>TURIN, Italy</w:t>
      </w:r>
      <w:r w:rsidR="00BE5A68" w:rsidRPr="00B43CA4">
        <w:rPr>
          <w:rFonts w:ascii="Arial" w:hAnsi="Arial" w:cs="Arial"/>
          <w:i/>
          <w:szCs w:val="24"/>
        </w:rPr>
        <w:t xml:space="preserve"> </w:t>
      </w:r>
      <w:r w:rsidR="00BE5A68" w:rsidRPr="00B43CA4">
        <w:rPr>
          <w:rFonts w:ascii="Arial" w:hAnsi="Arial" w:cs="Arial"/>
          <w:i/>
          <w:szCs w:val="24"/>
          <w:lang w:val="es-ES"/>
        </w:rPr>
        <w:t xml:space="preserve">– </w:t>
      </w:r>
      <w:r w:rsidRPr="00B43CA4">
        <w:rPr>
          <w:rFonts w:ascii="Arial" w:hAnsi="Arial" w:cs="Arial"/>
          <w:i/>
          <w:szCs w:val="24"/>
        </w:rPr>
        <w:t xml:space="preserve">November </w:t>
      </w:r>
      <w:r w:rsidR="001216D0" w:rsidRPr="00B43CA4">
        <w:rPr>
          <w:rFonts w:ascii="Arial" w:hAnsi="Arial" w:cs="Arial"/>
          <w:i/>
          <w:szCs w:val="24"/>
        </w:rPr>
        <w:t>15</w:t>
      </w:r>
      <w:r w:rsidR="00BE5A68" w:rsidRPr="00B43CA4">
        <w:rPr>
          <w:rFonts w:ascii="Arial" w:hAnsi="Arial" w:cs="Arial"/>
          <w:i/>
          <w:szCs w:val="24"/>
        </w:rPr>
        <w:t xml:space="preserve">, 2017 </w:t>
      </w:r>
      <w:r w:rsidR="00BE5A68" w:rsidRPr="00B43CA4">
        <w:rPr>
          <w:rFonts w:ascii="Arial" w:hAnsi="Arial" w:cs="Arial"/>
          <w:i/>
          <w:szCs w:val="24"/>
          <w:lang w:val="es-ES"/>
        </w:rPr>
        <w:t>–</w:t>
      </w:r>
      <w:r w:rsidR="00BE5A68" w:rsidRPr="00B43CA4">
        <w:rPr>
          <w:rFonts w:ascii="Arial" w:hAnsi="Arial" w:cs="Arial"/>
          <w:szCs w:val="24"/>
          <w:lang w:val="es-ES"/>
        </w:rPr>
        <w:t xml:space="preserve"> </w:t>
      </w:r>
      <w:r w:rsidR="003E1210" w:rsidRPr="00B43CA4">
        <w:rPr>
          <w:rFonts w:ascii="Arial" w:hAnsi="Arial" w:cs="Arial"/>
          <w:bCs/>
          <w:szCs w:val="24"/>
        </w:rPr>
        <w:t>Topcon Agriculture introduces new sprayer features to enhance existing Horizon and ISOBUS UT capabilities. Key features are designed to improve operators’ application performance with individual nozzle control and improved drift management using the NORAC UC7 for automatic boom height control.</w:t>
      </w:r>
    </w:p>
    <w:p w14:paraId="5E5379CB" w14:textId="77777777" w:rsidR="003E1210" w:rsidRPr="00B43CA4" w:rsidRDefault="003E1210" w:rsidP="003E1210">
      <w:pPr>
        <w:spacing w:after="0" w:line="240" w:lineRule="auto"/>
        <w:rPr>
          <w:rFonts w:ascii="Arial" w:hAnsi="Arial" w:cs="Arial"/>
          <w:bCs/>
          <w:szCs w:val="24"/>
        </w:rPr>
      </w:pPr>
    </w:p>
    <w:p w14:paraId="43743B8F" w14:textId="77777777" w:rsidR="003E1210" w:rsidRPr="00B43CA4" w:rsidRDefault="003E1210" w:rsidP="003E1210">
      <w:pPr>
        <w:spacing w:after="0" w:line="240" w:lineRule="auto"/>
        <w:rPr>
          <w:rFonts w:ascii="Arial" w:hAnsi="Arial" w:cs="Arial"/>
          <w:bCs/>
          <w:szCs w:val="24"/>
        </w:rPr>
      </w:pPr>
      <w:r w:rsidRPr="00B43CA4">
        <w:rPr>
          <w:rFonts w:ascii="Arial" w:hAnsi="Arial" w:cs="Arial"/>
          <w:bCs/>
          <w:szCs w:val="24"/>
        </w:rPr>
        <w:t>“The sprayer controller software interfaces to Topcon Apollo ECU to provide industry-leading control of all sprayer functionalities,”</w:t>
      </w:r>
      <w:r w:rsidRPr="00B43CA4">
        <w:rPr>
          <w:rFonts w:ascii="Arial" w:hAnsi="Arial" w:cs="Arial"/>
          <w:bCs/>
          <w:szCs w:val="24"/>
          <w:lang w:val="en-GB"/>
        </w:rPr>
        <w:t xml:space="preserve"> said </w:t>
      </w:r>
      <w:r w:rsidRPr="00B43CA4">
        <w:rPr>
          <w:rFonts w:ascii="Arial" w:hAnsi="Arial" w:cs="Arial"/>
          <w:bCs/>
          <w:szCs w:val="24"/>
        </w:rPr>
        <w:t xml:space="preserve">Fabio </w:t>
      </w:r>
      <w:proofErr w:type="spellStart"/>
      <w:r w:rsidRPr="00B43CA4">
        <w:rPr>
          <w:rFonts w:ascii="Arial" w:hAnsi="Arial" w:cs="Arial"/>
          <w:bCs/>
          <w:szCs w:val="24"/>
        </w:rPr>
        <w:t>Isaia</w:t>
      </w:r>
      <w:proofErr w:type="spellEnd"/>
      <w:r w:rsidRPr="00B43CA4">
        <w:rPr>
          <w:rFonts w:ascii="Arial" w:hAnsi="Arial" w:cs="Arial"/>
          <w:bCs/>
          <w:szCs w:val="24"/>
        </w:rPr>
        <w:t xml:space="preserve">, CEO of Topcon Agriculture. </w:t>
      </w:r>
    </w:p>
    <w:p w14:paraId="5D1DBC7B" w14:textId="77777777" w:rsidR="003E1210" w:rsidRPr="00B43CA4" w:rsidRDefault="003E1210" w:rsidP="003E1210">
      <w:pPr>
        <w:spacing w:after="0" w:line="240" w:lineRule="auto"/>
        <w:rPr>
          <w:rFonts w:ascii="Arial" w:hAnsi="Arial" w:cs="Arial"/>
          <w:bCs/>
          <w:szCs w:val="24"/>
        </w:rPr>
      </w:pPr>
    </w:p>
    <w:p w14:paraId="58D4AB3A" w14:textId="77777777" w:rsidR="003E1210" w:rsidRPr="00B43CA4" w:rsidRDefault="003E1210" w:rsidP="003E1210">
      <w:pPr>
        <w:spacing w:after="0" w:line="240" w:lineRule="auto"/>
        <w:rPr>
          <w:rFonts w:ascii="Arial" w:hAnsi="Arial" w:cs="Arial"/>
          <w:bCs/>
          <w:szCs w:val="24"/>
        </w:rPr>
      </w:pPr>
      <w:r w:rsidRPr="00B43CA4">
        <w:rPr>
          <w:rFonts w:ascii="Arial" w:hAnsi="Arial" w:cs="Arial"/>
          <w:bCs/>
          <w:szCs w:val="24"/>
        </w:rPr>
        <w:t xml:space="preserve">“The system is easily scalable and expandable to allow control of basic systems up to advanced systems with control of auxiliary functions such as: automatic tank fill, control of up to four spray lines with automatic line switching, individual nozzle control, rinse tank control with programmable automatic wash cycles, hydraulic folding functions and pump speed control and monitoring,” said </w:t>
      </w:r>
      <w:proofErr w:type="spellStart"/>
      <w:r w:rsidRPr="00B43CA4">
        <w:rPr>
          <w:rFonts w:ascii="Arial" w:hAnsi="Arial" w:cs="Arial"/>
          <w:bCs/>
          <w:szCs w:val="24"/>
        </w:rPr>
        <w:t>Isaia</w:t>
      </w:r>
      <w:proofErr w:type="spellEnd"/>
      <w:r w:rsidRPr="00B43CA4">
        <w:rPr>
          <w:rFonts w:ascii="Arial" w:hAnsi="Arial" w:cs="Arial"/>
          <w:bCs/>
          <w:szCs w:val="24"/>
        </w:rPr>
        <w:t>.</w:t>
      </w:r>
    </w:p>
    <w:p w14:paraId="71B9A32A" w14:textId="77777777" w:rsidR="003E1210" w:rsidRPr="00B43CA4" w:rsidRDefault="003E1210" w:rsidP="003E1210">
      <w:pPr>
        <w:spacing w:after="0" w:line="240" w:lineRule="auto"/>
        <w:rPr>
          <w:rFonts w:ascii="Arial" w:hAnsi="Arial" w:cs="Arial"/>
          <w:bCs/>
          <w:szCs w:val="24"/>
        </w:rPr>
      </w:pPr>
    </w:p>
    <w:p w14:paraId="4021BFA8" w14:textId="219DFE49" w:rsidR="003E1210" w:rsidRPr="00B43CA4" w:rsidRDefault="003E1210" w:rsidP="003E1210">
      <w:pPr>
        <w:spacing w:after="0" w:line="240" w:lineRule="auto"/>
        <w:rPr>
          <w:rFonts w:ascii="Arial" w:hAnsi="Arial" w:cs="Arial"/>
          <w:bCs/>
          <w:szCs w:val="24"/>
        </w:rPr>
      </w:pPr>
      <w:r w:rsidRPr="00B43CA4">
        <w:rPr>
          <w:rFonts w:ascii="Arial" w:hAnsi="Arial" w:cs="Arial"/>
          <w:bCs/>
          <w:szCs w:val="24"/>
        </w:rPr>
        <w:t>Customers can further improve efficiencies with the addition of the NORAC UC7.</w:t>
      </w:r>
      <w:r w:rsidR="00EE7113">
        <w:rPr>
          <w:rFonts w:ascii="Arial" w:hAnsi="Arial" w:cs="Arial"/>
          <w:bCs/>
          <w:szCs w:val="24"/>
        </w:rPr>
        <w:t xml:space="preserve"> </w:t>
      </w:r>
      <w:r w:rsidRPr="00B43CA4">
        <w:rPr>
          <w:rFonts w:ascii="Arial" w:hAnsi="Arial" w:cs="Arial"/>
          <w:bCs/>
          <w:szCs w:val="24"/>
        </w:rPr>
        <w:t>The UC7 is an automatic boom height control system designed to offer state-of-the-art boom performance on a wide-variety of cent</w:t>
      </w:r>
      <w:r w:rsidR="008C4A4D" w:rsidRPr="00B43CA4">
        <w:rPr>
          <w:rFonts w:ascii="Arial" w:hAnsi="Arial" w:cs="Arial"/>
          <w:bCs/>
          <w:szCs w:val="24"/>
        </w:rPr>
        <w:t xml:space="preserve">er sections. </w:t>
      </w:r>
      <w:r w:rsidRPr="00B43CA4">
        <w:rPr>
          <w:rFonts w:ascii="Arial" w:hAnsi="Arial" w:cs="Arial"/>
          <w:bCs/>
          <w:szCs w:val="24"/>
        </w:rPr>
        <w:t xml:space="preserve">“The UC7 is AEF certified and provides full control at your fingertips with Topcon X-Family consoles,” said </w:t>
      </w:r>
      <w:proofErr w:type="spellStart"/>
      <w:r w:rsidRPr="00B43CA4">
        <w:rPr>
          <w:rFonts w:ascii="Arial" w:hAnsi="Arial" w:cs="Arial"/>
          <w:bCs/>
          <w:szCs w:val="24"/>
        </w:rPr>
        <w:t>Isaia</w:t>
      </w:r>
      <w:proofErr w:type="spellEnd"/>
      <w:r w:rsidRPr="00B43CA4">
        <w:rPr>
          <w:rFonts w:ascii="Arial" w:hAnsi="Arial" w:cs="Arial"/>
          <w:bCs/>
          <w:szCs w:val="24"/>
        </w:rPr>
        <w:t>.</w:t>
      </w:r>
      <w:bookmarkStart w:id="0" w:name="_GoBack"/>
      <w:bookmarkEnd w:id="0"/>
    </w:p>
    <w:p w14:paraId="69C262FA" w14:textId="77777777" w:rsidR="003E1210" w:rsidRPr="00B43CA4" w:rsidRDefault="003E1210" w:rsidP="003E1210">
      <w:pPr>
        <w:spacing w:after="0" w:line="240" w:lineRule="auto"/>
        <w:rPr>
          <w:rFonts w:ascii="Arial" w:hAnsi="Arial" w:cs="Arial"/>
          <w:bCs/>
          <w:szCs w:val="24"/>
        </w:rPr>
      </w:pPr>
    </w:p>
    <w:p w14:paraId="7B5718EB" w14:textId="000875D6" w:rsidR="00B43CA4" w:rsidRPr="00B43CA4" w:rsidRDefault="00B43CA4" w:rsidP="00B43CA4">
      <w:pPr>
        <w:spacing w:after="0" w:line="240" w:lineRule="auto"/>
        <w:rPr>
          <w:rFonts w:ascii="Arial" w:hAnsi="Arial" w:cs="Arial"/>
          <w:bCs/>
          <w:szCs w:val="24"/>
        </w:rPr>
      </w:pPr>
      <w:r w:rsidRPr="00B43CA4">
        <w:rPr>
          <w:rFonts w:ascii="Arial" w:hAnsi="Arial" w:cs="Arial"/>
          <w:bCs/>
          <w:szCs w:val="24"/>
        </w:rPr>
        <w:t xml:space="preserve">For more information about Topcon Agriculture, visit </w:t>
      </w:r>
      <w:hyperlink r:id="rId8" w:history="1">
        <w:r w:rsidRPr="00B43CA4">
          <w:rPr>
            <w:rStyle w:val="Hyperlink"/>
            <w:rFonts w:ascii="Arial" w:hAnsi="Arial" w:cs="Arial"/>
            <w:bCs/>
            <w:szCs w:val="24"/>
          </w:rPr>
          <w:t>topconagriculture.com</w:t>
        </w:r>
      </w:hyperlink>
      <w:r w:rsidRPr="00B43CA4">
        <w:rPr>
          <w:rFonts w:ascii="Arial" w:hAnsi="Arial" w:cs="Arial"/>
          <w:bCs/>
          <w:szCs w:val="24"/>
        </w:rPr>
        <w:t>.</w:t>
      </w:r>
    </w:p>
    <w:p w14:paraId="1B208BF6" w14:textId="6FDE4FB0" w:rsidR="00C47E9C" w:rsidRPr="00C47E9C" w:rsidRDefault="00B43CA4" w:rsidP="003E1210">
      <w:pPr>
        <w:spacing w:after="0" w:line="240" w:lineRule="auto"/>
        <w:rPr>
          <w:rFonts w:ascii="Arial" w:hAnsi="Arial" w:cs="Arial"/>
          <w:bCs/>
          <w:sz w:val="24"/>
          <w:szCs w:val="24"/>
        </w:rPr>
      </w:pPr>
      <w:r w:rsidRPr="00C47E9C">
        <w:rPr>
          <w:rFonts w:ascii="Arial" w:hAnsi="Arial" w:cs="Arial"/>
          <w:bCs/>
          <w:sz w:val="24"/>
          <w:szCs w:val="24"/>
          <w:lang w:val="en-GB"/>
        </w:rPr>
        <w:t xml:space="preserve"> </w:t>
      </w:r>
      <w:r w:rsidR="00C47E9C" w:rsidRPr="00C47E9C">
        <w:rPr>
          <w:rFonts w:ascii="Arial" w:hAnsi="Arial" w:cs="Arial"/>
          <w:bCs/>
          <w:sz w:val="24"/>
          <w:szCs w:val="24"/>
          <w:lang w:val="en-GB"/>
        </w:rPr>
        <w:t xml:space="preserve"> </w:t>
      </w:r>
    </w:p>
    <w:p w14:paraId="510EE85C" w14:textId="69BC894F" w:rsidR="008A59EB" w:rsidRPr="00B43CA4" w:rsidRDefault="008A59EB" w:rsidP="00C47E9C">
      <w:pPr>
        <w:spacing w:after="0" w:line="240" w:lineRule="auto"/>
        <w:rPr>
          <w:rFonts w:ascii="Arial" w:hAnsi="Arial" w:cs="Arial"/>
          <w:color w:val="808080" w:themeColor="background1" w:themeShade="80"/>
          <w:sz w:val="15"/>
          <w:szCs w:val="16"/>
        </w:rPr>
      </w:pPr>
      <w:r w:rsidRPr="00B43CA4">
        <w:rPr>
          <w:rFonts w:ascii="Arial" w:hAnsi="Arial" w:cs="Arial"/>
          <w:b/>
          <w:color w:val="808080" w:themeColor="background1" w:themeShade="80"/>
          <w:sz w:val="15"/>
          <w:szCs w:val="16"/>
        </w:rPr>
        <w:t xml:space="preserve">About Topcon Agriculture Group </w:t>
      </w:r>
      <w:r w:rsidRPr="00B43CA4">
        <w:rPr>
          <w:rFonts w:ascii="Arial" w:hAnsi="Arial" w:cs="Arial"/>
          <w:b/>
          <w:color w:val="808080" w:themeColor="background1" w:themeShade="80"/>
          <w:sz w:val="15"/>
          <w:szCs w:val="16"/>
        </w:rPr>
        <w:br/>
      </w:r>
      <w:r w:rsidR="00C47E9C" w:rsidRPr="00B43CA4">
        <w:rPr>
          <w:rFonts w:ascii="Arial" w:hAnsi="Arial" w:cs="Arial"/>
          <w:color w:val="808080" w:themeColor="background1" w:themeShade="80"/>
          <w:sz w:val="15"/>
          <w:szCs w:val="16"/>
        </w:rPr>
        <w:t>Topcon Agriculture Group is a division of the Topcon Positioning Group, headquartered in Livermore, California, USA (</w:t>
      </w:r>
      <w:hyperlink r:id="rId9" w:history="1">
        <w:r w:rsidR="00C47E9C" w:rsidRPr="00B43CA4">
          <w:rPr>
            <w:rStyle w:val="Hyperlink"/>
            <w:rFonts w:ascii="Arial" w:hAnsi="Arial" w:cs="Arial"/>
            <w:sz w:val="15"/>
            <w:szCs w:val="16"/>
          </w:rPr>
          <w:t>topconpositioning.com</w:t>
        </w:r>
      </w:hyperlink>
      <w:r w:rsidR="00C47E9C" w:rsidRPr="00B43CA4">
        <w:rPr>
          <w:rFonts w:ascii="Arial" w:hAnsi="Arial" w:cs="Arial"/>
          <w:color w:val="808080" w:themeColor="background1" w:themeShade="80"/>
          <w:sz w:val="15"/>
          <w:szCs w:val="16"/>
        </w:rPr>
        <w:t>). The global Topcon Agriculture Group (</w:t>
      </w:r>
      <w:hyperlink r:id="rId10" w:history="1">
        <w:r w:rsidR="00C47E9C" w:rsidRPr="00B43CA4">
          <w:rPr>
            <w:rStyle w:val="Hyperlink"/>
            <w:rFonts w:ascii="Arial" w:hAnsi="Arial" w:cs="Arial"/>
            <w:sz w:val="15"/>
            <w:szCs w:val="16"/>
          </w:rPr>
          <w:t>topconagriculture.com</w:t>
        </w:r>
      </w:hyperlink>
      <w:r w:rsidR="00C47E9C" w:rsidRPr="00B43CA4">
        <w:rPr>
          <w:rFonts w:ascii="Arial" w:hAnsi="Arial" w:cs="Arial"/>
          <w:color w:val="808080" w:themeColor="background1" w:themeShade="80"/>
          <w:sz w:val="15"/>
          <w:szCs w:val="16"/>
        </w:rPr>
        <w:t xml:space="preserve">) headquarters </w:t>
      </w:r>
      <w:proofErr w:type="gramStart"/>
      <w:r w:rsidR="00C47E9C" w:rsidRPr="00B43CA4">
        <w:rPr>
          <w:rFonts w:ascii="Arial" w:hAnsi="Arial" w:cs="Arial"/>
          <w:color w:val="808080" w:themeColor="background1" w:themeShade="80"/>
          <w:sz w:val="15"/>
          <w:szCs w:val="16"/>
        </w:rPr>
        <w:t>is located in</w:t>
      </w:r>
      <w:proofErr w:type="gramEnd"/>
      <w:r w:rsidR="00C47E9C" w:rsidRPr="00B43CA4">
        <w:rPr>
          <w:rFonts w:ascii="Arial" w:hAnsi="Arial" w:cs="Arial"/>
          <w:color w:val="808080" w:themeColor="background1" w:themeShade="80"/>
          <w:sz w:val="15"/>
          <w:szCs w:val="16"/>
        </w:rPr>
        <w:t xml:space="preserve"> Turin, Italy, with its North American regional headquarters in Fort Atkinson, Wisconsin. Topcon Agriculture Group provides advanced </w:t>
      </w:r>
      <w:proofErr w:type="spellStart"/>
      <w:r w:rsidR="00C47E9C" w:rsidRPr="00B43CA4">
        <w:rPr>
          <w:rFonts w:ascii="Arial" w:hAnsi="Arial" w:cs="Arial"/>
          <w:color w:val="808080" w:themeColor="background1" w:themeShade="80"/>
          <w:sz w:val="15"/>
          <w:szCs w:val="16"/>
        </w:rPr>
        <w:t>IoT</w:t>
      </w:r>
      <w:proofErr w:type="spellEnd"/>
      <w:r w:rsidR="00C47E9C" w:rsidRPr="00B43CA4">
        <w:rPr>
          <w:rFonts w:ascii="Arial" w:hAnsi="Arial" w:cs="Arial"/>
          <w:color w:val="808080" w:themeColor="background1" w:themeShade="80"/>
          <w:sz w:val="15"/>
          <w:szCs w:val="16"/>
        </w:rPr>
        <w:t xml:space="preserve"> connected field and farm management solutions for aftermarket and OEM customers in the agriculture industry, integrating high-precision hardware, software and data to bring efficiency and enhance productivity to every phase of the farming operations</w:t>
      </w:r>
      <w:r w:rsidR="00C47E9C" w:rsidRPr="00B43CA4">
        <w:rPr>
          <w:rFonts w:ascii="Arial" w:hAnsi="Arial" w:cs="Arial"/>
          <w:b/>
          <w:bCs/>
          <w:color w:val="808080" w:themeColor="background1" w:themeShade="80"/>
          <w:sz w:val="15"/>
          <w:szCs w:val="16"/>
        </w:rPr>
        <w:t>.</w:t>
      </w:r>
      <w:r w:rsidR="00C47E9C" w:rsidRPr="00B43CA4">
        <w:rPr>
          <w:rFonts w:ascii="Arial" w:hAnsi="Arial" w:cs="Arial"/>
          <w:color w:val="808080" w:themeColor="background1" w:themeShade="80"/>
          <w:sz w:val="15"/>
          <w:szCs w:val="16"/>
        </w:rPr>
        <w:t xml:space="preserve"> Its brands include Topcon, Digi-Star, RDS Technology, and NORAC. Topcon Corporation (</w:t>
      </w:r>
      <w:hyperlink r:id="rId11" w:history="1">
        <w:r w:rsidR="00C47E9C" w:rsidRPr="00B43CA4">
          <w:rPr>
            <w:rStyle w:val="Hyperlink"/>
            <w:rFonts w:ascii="Arial" w:hAnsi="Arial" w:cs="Arial"/>
            <w:sz w:val="15"/>
            <w:szCs w:val="16"/>
          </w:rPr>
          <w:t>topcon.com</w:t>
        </w:r>
      </w:hyperlink>
      <w:r w:rsidR="00C47E9C" w:rsidRPr="00B43CA4">
        <w:rPr>
          <w:rFonts w:ascii="Arial" w:hAnsi="Arial" w:cs="Arial"/>
          <w:color w:val="808080" w:themeColor="background1" w:themeShade="80"/>
          <w:sz w:val="15"/>
          <w:szCs w:val="16"/>
        </w:rPr>
        <w:t>), founded in 1932, is traded on the Tokyo Stock Exchange (7732).</w:t>
      </w:r>
    </w:p>
    <w:p w14:paraId="6A20895C" w14:textId="77777777" w:rsidR="000A54C5" w:rsidRPr="00B43CA4" w:rsidRDefault="000A54C5" w:rsidP="000A54C5">
      <w:pPr>
        <w:spacing w:after="0" w:line="240" w:lineRule="auto"/>
        <w:rPr>
          <w:rFonts w:ascii="Arial" w:hAnsi="Arial" w:cs="Arial"/>
          <w:b/>
          <w:color w:val="808080" w:themeColor="background1" w:themeShade="80"/>
          <w:sz w:val="15"/>
          <w:szCs w:val="16"/>
        </w:rPr>
      </w:pPr>
    </w:p>
    <w:p w14:paraId="4FEFCCF4" w14:textId="78AE62FE" w:rsidR="00A52A7A" w:rsidRPr="00B43CA4" w:rsidRDefault="006D6CC7" w:rsidP="000A54C5">
      <w:pPr>
        <w:spacing w:after="0" w:line="240" w:lineRule="auto"/>
        <w:jc w:val="center"/>
        <w:rPr>
          <w:rFonts w:ascii="Arial" w:hAnsi="Arial" w:cs="Arial"/>
          <w:color w:val="808080" w:themeColor="background1" w:themeShade="80"/>
          <w:sz w:val="15"/>
          <w:szCs w:val="16"/>
        </w:rPr>
      </w:pPr>
      <w:r w:rsidRPr="00B43CA4">
        <w:rPr>
          <w:rFonts w:ascii="Arial" w:hAnsi="Arial" w:cs="Arial"/>
          <w:color w:val="808080" w:themeColor="background1" w:themeShade="80"/>
          <w:sz w:val="15"/>
          <w:szCs w:val="16"/>
        </w:rPr>
        <w:t>#</w:t>
      </w:r>
      <w:r w:rsidR="00100956" w:rsidRPr="00B43CA4">
        <w:rPr>
          <w:rFonts w:ascii="Arial" w:hAnsi="Arial" w:cs="Arial"/>
          <w:color w:val="808080" w:themeColor="background1" w:themeShade="80"/>
          <w:sz w:val="15"/>
          <w:szCs w:val="16"/>
        </w:rPr>
        <w:t xml:space="preserve"> </w:t>
      </w:r>
      <w:r w:rsidRPr="00B43CA4">
        <w:rPr>
          <w:rFonts w:ascii="Arial" w:hAnsi="Arial" w:cs="Arial"/>
          <w:color w:val="808080" w:themeColor="background1" w:themeShade="80"/>
          <w:sz w:val="15"/>
          <w:szCs w:val="16"/>
        </w:rPr>
        <w:t>#</w:t>
      </w:r>
      <w:r w:rsidR="00100956" w:rsidRPr="00B43CA4">
        <w:rPr>
          <w:rFonts w:ascii="Arial" w:hAnsi="Arial" w:cs="Arial"/>
          <w:color w:val="808080" w:themeColor="background1" w:themeShade="80"/>
          <w:sz w:val="15"/>
          <w:szCs w:val="16"/>
        </w:rPr>
        <w:t xml:space="preserve"> </w:t>
      </w:r>
      <w:r w:rsidRPr="00B43CA4">
        <w:rPr>
          <w:rFonts w:ascii="Arial" w:hAnsi="Arial" w:cs="Arial"/>
          <w:color w:val="808080" w:themeColor="background1" w:themeShade="80"/>
          <w:sz w:val="15"/>
          <w:szCs w:val="16"/>
        </w:rPr>
        <w:t>#</w:t>
      </w:r>
    </w:p>
    <w:p w14:paraId="6D683CEC" w14:textId="77777777" w:rsidR="00515639" w:rsidRPr="00B43CA4" w:rsidRDefault="00515639" w:rsidP="000A54C5">
      <w:pPr>
        <w:spacing w:after="0" w:line="240" w:lineRule="auto"/>
        <w:jc w:val="center"/>
        <w:rPr>
          <w:rFonts w:ascii="Arial" w:hAnsi="Arial" w:cs="Arial"/>
          <w:color w:val="808080" w:themeColor="background1" w:themeShade="80"/>
          <w:sz w:val="15"/>
          <w:szCs w:val="16"/>
        </w:rPr>
      </w:pPr>
    </w:p>
    <w:p w14:paraId="4247AD8E" w14:textId="5E394822" w:rsidR="00100956" w:rsidRPr="00B43CA4" w:rsidRDefault="00C0051B" w:rsidP="00183D4F">
      <w:pPr>
        <w:spacing w:after="0" w:line="240" w:lineRule="auto"/>
        <w:outlineLvl w:val="0"/>
        <w:rPr>
          <w:rFonts w:ascii="Arial" w:hAnsi="Arial" w:cs="Arial"/>
          <w:b/>
          <w:color w:val="808080" w:themeColor="background1" w:themeShade="80"/>
          <w:sz w:val="15"/>
          <w:szCs w:val="16"/>
        </w:rPr>
      </w:pPr>
      <w:r w:rsidRPr="00B43CA4">
        <w:rPr>
          <w:rFonts w:ascii="Arial" w:hAnsi="Arial" w:cs="Arial"/>
          <w:b/>
          <w:color w:val="808080" w:themeColor="background1" w:themeShade="80"/>
          <w:sz w:val="15"/>
          <w:szCs w:val="16"/>
        </w:rPr>
        <w:t>Press Contact</w:t>
      </w:r>
      <w:r w:rsidR="00B316B4" w:rsidRPr="00B43CA4">
        <w:rPr>
          <w:rFonts w:ascii="Arial" w:hAnsi="Arial" w:cs="Arial"/>
          <w:b/>
          <w:color w:val="808080" w:themeColor="background1" w:themeShade="80"/>
          <w:sz w:val="15"/>
          <w:szCs w:val="16"/>
        </w:rPr>
        <w:t xml:space="preserve">: </w:t>
      </w:r>
    </w:p>
    <w:p w14:paraId="6DCE2A87" w14:textId="77777777" w:rsidR="0083590F" w:rsidRPr="00B43CA4" w:rsidRDefault="0083590F" w:rsidP="00183D4F">
      <w:pPr>
        <w:spacing w:after="0" w:line="240" w:lineRule="auto"/>
        <w:outlineLvl w:val="0"/>
        <w:rPr>
          <w:rFonts w:ascii="Arial" w:hAnsi="Arial" w:cs="Arial"/>
          <w:bCs/>
          <w:color w:val="808080" w:themeColor="background1" w:themeShade="80"/>
          <w:sz w:val="15"/>
          <w:szCs w:val="16"/>
        </w:rPr>
      </w:pPr>
      <w:r w:rsidRPr="00B43CA4">
        <w:rPr>
          <w:rFonts w:ascii="Arial" w:hAnsi="Arial" w:cs="Arial"/>
          <w:bCs/>
          <w:color w:val="808080" w:themeColor="background1" w:themeShade="80"/>
          <w:sz w:val="15"/>
          <w:szCs w:val="16"/>
        </w:rPr>
        <w:t>Topcon Positioning Group</w:t>
      </w:r>
    </w:p>
    <w:p w14:paraId="19427BE6" w14:textId="77777777" w:rsidR="0083590F" w:rsidRPr="00B43CA4" w:rsidRDefault="0083590F" w:rsidP="0083590F">
      <w:pPr>
        <w:spacing w:after="0" w:line="240" w:lineRule="auto"/>
        <w:rPr>
          <w:rFonts w:ascii="Arial" w:hAnsi="Arial" w:cs="Arial"/>
          <w:bCs/>
          <w:color w:val="808080" w:themeColor="background1" w:themeShade="80"/>
          <w:sz w:val="15"/>
          <w:szCs w:val="16"/>
        </w:rPr>
      </w:pPr>
      <w:r w:rsidRPr="00B43CA4">
        <w:rPr>
          <w:rFonts w:ascii="Arial" w:hAnsi="Arial" w:cs="Arial"/>
          <w:bCs/>
          <w:color w:val="808080" w:themeColor="background1" w:themeShade="80"/>
          <w:sz w:val="15"/>
          <w:szCs w:val="16"/>
        </w:rPr>
        <w:t>Staci Fitzgerald</w:t>
      </w:r>
    </w:p>
    <w:p w14:paraId="2697EDF7" w14:textId="77777777" w:rsidR="0083590F" w:rsidRPr="00B43CA4" w:rsidRDefault="0077439B" w:rsidP="0083590F">
      <w:pPr>
        <w:spacing w:after="0" w:line="240" w:lineRule="auto"/>
        <w:rPr>
          <w:rFonts w:ascii="Arial" w:hAnsi="Arial" w:cs="Arial"/>
          <w:bCs/>
          <w:color w:val="808080" w:themeColor="background1" w:themeShade="80"/>
          <w:sz w:val="15"/>
          <w:szCs w:val="16"/>
        </w:rPr>
      </w:pPr>
      <w:hyperlink r:id="rId12" w:history="1">
        <w:r w:rsidR="0083590F" w:rsidRPr="00B43CA4">
          <w:rPr>
            <w:rStyle w:val="Hyperlink"/>
            <w:rFonts w:ascii="Arial" w:hAnsi="Arial" w:cs="Arial"/>
            <w:bCs/>
            <w:sz w:val="15"/>
            <w:szCs w:val="16"/>
          </w:rPr>
          <w:t>corpcomm@topcon.com</w:t>
        </w:r>
      </w:hyperlink>
    </w:p>
    <w:p w14:paraId="2D90D42E" w14:textId="77777777" w:rsidR="0083590F" w:rsidRPr="00B43CA4" w:rsidRDefault="0083590F" w:rsidP="0083590F">
      <w:pPr>
        <w:spacing w:after="0" w:line="240" w:lineRule="auto"/>
        <w:rPr>
          <w:rFonts w:ascii="Arial" w:hAnsi="Arial" w:cs="Arial"/>
          <w:bCs/>
          <w:color w:val="808080" w:themeColor="background1" w:themeShade="80"/>
          <w:sz w:val="15"/>
          <w:szCs w:val="16"/>
        </w:rPr>
      </w:pPr>
      <w:r w:rsidRPr="00B43CA4">
        <w:rPr>
          <w:rFonts w:ascii="Arial" w:hAnsi="Arial" w:cs="Arial"/>
          <w:bCs/>
          <w:color w:val="808080" w:themeColor="background1" w:themeShade="80"/>
          <w:sz w:val="15"/>
          <w:szCs w:val="16"/>
        </w:rPr>
        <w:t>+1 925-245-8610</w:t>
      </w:r>
    </w:p>
    <w:p w14:paraId="67A380E6" w14:textId="01A91E39" w:rsidR="00160745" w:rsidRPr="00B43CA4" w:rsidRDefault="0083590F" w:rsidP="00C47E9C">
      <w:pPr>
        <w:spacing w:after="0" w:line="240" w:lineRule="auto"/>
        <w:rPr>
          <w:rFonts w:ascii="Arial" w:hAnsi="Arial" w:cs="Arial"/>
          <w:bCs/>
          <w:color w:val="808080" w:themeColor="background1" w:themeShade="80"/>
          <w:sz w:val="15"/>
          <w:szCs w:val="16"/>
        </w:rPr>
      </w:pPr>
      <w:r w:rsidRPr="00B43CA4">
        <w:rPr>
          <w:rFonts w:ascii="Arial" w:hAnsi="Arial" w:cs="Arial"/>
          <w:bCs/>
          <w:color w:val="808080" w:themeColor="background1" w:themeShade="80"/>
          <w:sz w:val="15"/>
          <w:szCs w:val="16"/>
        </w:rPr>
        <w:t> </w:t>
      </w:r>
    </w:p>
    <w:sectPr w:rsidR="00160745" w:rsidRPr="00B43CA4" w:rsidSect="00160745">
      <w:headerReference w:type="default" r:id="rId13"/>
      <w:footerReference w:type="default" r:id="rId14"/>
      <w:pgSz w:w="12240" w:h="15840"/>
      <w:pgMar w:top="2160" w:right="1440" w:bottom="245"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5A43E" w14:textId="77777777" w:rsidR="0077439B" w:rsidRDefault="0077439B" w:rsidP="00C0051B">
      <w:pPr>
        <w:spacing w:after="0" w:line="240" w:lineRule="auto"/>
      </w:pPr>
      <w:r>
        <w:separator/>
      </w:r>
    </w:p>
  </w:endnote>
  <w:endnote w:type="continuationSeparator" w:id="0">
    <w:p w14:paraId="23FC0138" w14:textId="77777777" w:rsidR="0077439B" w:rsidRDefault="0077439B"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FC398" w14:textId="77777777" w:rsidR="0077439B" w:rsidRDefault="0077439B" w:rsidP="00C0051B">
      <w:pPr>
        <w:spacing w:after="0" w:line="240" w:lineRule="auto"/>
      </w:pPr>
      <w:r>
        <w:separator/>
      </w:r>
    </w:p>
  </w:footnote>
  <w:footnote w:type="continuationSeparator" w:id="0">
    <w:p w14:paraId="2F29AF63" w14:textId="77777777" w:rsidR="0077439B" w:rsidRDefault="0077439B"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61319"/>
    <w:rsid w:val="00062ADB"/>
    <w:rsid w:val="000A54C5"/>
    <w:rsid w:val="000D6E25"/>
    <w:rsid w:val="00100956"/>
    <w:rsid w:val="001216D0"/>
    <w:rsid w:val="00127DC1"/>
    <w:rsid w:val="00147AD0"/>
    <w:rsid w:val="00160745"/>
    <w:rsid w:val="00183D4F"/>
    <w:rsid w:val="00185694"/>
    <w:rsid w:val="001B0E35"/>
    <w:rsid w:val="002009B7"/>
    <w:rsid w:val="00206B4E"/>
    <w:rsid w:val="00215ABC"/>
    <w:rsid w:val="002204AE"/>
    <w:rsid w:val="0023586D"/>
    <w:rsid w:val="0026243B"/>
    <w:rsid w:val="002B0489"/>
    <w:rsid w:val="002C4CA0"/>
    <w:rsid w:val="003127E8"/>
    <w:rsid w:val="0033262D"/>
    <w:rsid w:val="00396363"/>
    <w:rsid w:val="003A2650"/>
    <w:rsid w:val="003C2C91"/>
    <w:rsid w:val="003E1210"/>
    <w:rsid w:val="003E7538"/>
    <w:rsid w:val="003E7DC8"/>
    <w:rsid w:val="00416F47"/>
    <w:rsid w:val="004413BC"/>
    <w:rsid w:val="004618CD"/>
    <w:rsid w:val="004A599B"/>
    <w:rsid w:val="004B1444"/>
    <w:rsid w:val="004B4B1F"/>
    <w:rsid w:val="004B5009"/>
    <w:rsid w:val="004D24F5"/>
    <w:rsid w:val="00515639"/>
    <w:rsid w:val="00536C9E"/>
    <w:rsid w:val="0057688E"/>
    <w:rsid w:val="005870F3"/>
    <w:rsid w:val="00681CE8"/>
    <w:rsid w:val="006B18E5"/>
    <w:rsid w:val="006D6CC7"/>
    <w:rsid w:val="006F0FDB"/>
    <w:rsid w:val="006F2203"/>
    <w:rsid w:val="006F6694"/>
    <w:rsid w:val="00703C71"/>
    <w:rsid w:val="007205DD"/>
    <w:rsid w:val="00732130"/>
    <w:rsid w:val="007428E6"/>
    <w:rsid w:val="00746FB7"/>
    <w:rsid w:val="0076215B"/>
    <w:rsid w:val="00764BCB"/>
    <w:rsid w:val="00767E96"/>
    <w:rsid w:val="00770798"/>
    <w:rsid w:val="007728C9"/>
    <w:rsid w:val="00773597"/>
    <w:rsid w:val="0077439B"/>
    <w:rsid w:val="0078029C"/>
    <w:rsid w:val="007C5589"/>
    <w:rsid w:val="007D1790"/>
    <w:rsid w:val="00823C96"/>
    <w:rsid w:val="0083590F"/>
    <w:rsid w:val="00855255"/>
    <w:rsid w:val="0086064A"/>
    <w:rsid w:val="00871BDD"/>
    <w:rsid w:val="0089482E"/>
    <w:rsid w:val="008A59EB"/>
    <w:rsid w:val="008B3AB6"/>
    <w:rsid w:val="008C09DC"/>
    <w:rsid w:val="008C4A4D"/>
    <w:rsid w:val="00913CE4"/>
    <w:rsid w:val="00917986"/>
    <w:rsid w:val="00931C9E"/>
    <w:rsid w:val="00993D3A"/>
    <w:rsid w:val="009A06CF"/>
    <w:rsid w:val="009A2D05"/>
    <w:rsid w:val="009E2B71"/>
    <w:rsid w:val="009F4B8B"/>
    <w:rsid w:val="00A52A7A"/>
    <w:rsid w:val="00A6367E"/>
    <w:rsid w:val="00A7793F"/>
    <w:rsid w:val="00A77DB1"/>
    <w:rsid w:val="00A8467F"/>
    <w:rsid w:val="00AA1383"/>
    <w:rsid w:val="00AB2EFF"/>
    <w:rsid w:val="00AC1DD7"/>
    <w:rsid w:val="00AE4785"/>
    <w:rsid w:val="00B316B4"/>
    <w:rsid w:val="00B43CA4"/>
    <w:rsid w:val="00B445B2"/>
    <w:rsid w:val="00B458A1"/>
    <w:rsid w:val="00B5332B"/>
    <w:rsid w:val="00BC4D31"/>
    <w:rsid w:val="00BD5133"/>
    <w:rsid w:val="00BD72AA"/>
    <w:rsid w:val="00BE5A68"/>
    <w:rsid w:val="00BE6712"/>
    <w:rsid w:val="00C0051B"/>
    <w:rsid w:val="00C026A1"/>
    <w:rsid w:val="00C12916"/>
    <w:rsid w:val="00C47E9C"/>
    <w:rsid w:val="00C71644"/>
    <w:rsid w:val="00C75353"/>
    <w:rsid w:val="00CA40F4"/>
    <w:rsid w:val="00D124EF"/>
    <w:rsid w:val="00D15701"/>
    <w:rsid w:val="00D172AE"/>
    <w:rsid w:val="00D45D5E"/>
    <w:rsid w:val="00D46BFE"/>
    <w:rsid w:val="00D82672"/>
    <w:rsid w:val="00DA391C"/>
    <w:rsid w:val="00DE4191"/>
    <w:rsid w:val="00DF4680"/>
    <w:rsid w:val="00E124D4"/>
    <w:rsid w:val="00E551E0"/>
    <w:rsid w:val="00E96BB8"/>
    <w:rsid w:val="00EA4C62"/>
    <w:rsid w:val="00EB1E8A"/>
    <w:rsid w:val="00EC122D"/>
    <w:rsid w:val="00ED2040"/>
    <w:rsid w:val="00ED2E2B"/>
    <w:rsid w:val="00EE7113"/>
    <w:rsid w:val="00F123C9"/>
    <w:rsid w:val="00F91B21"/>
    <w:rsid w:val="00F93C42"/>
    <w:rsid w:val="00FA4258"/>
    <w:rsid w:val="00FB2E98"/>
    <w:rsid w:val="00FC641A"/>
    <w:rsid w:val="00FD329E"/>
    <w:rsid w:val="00FD599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C47E9C"/>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183D4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83D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840387435">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178539309">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565526105">
      <w:bodyDiv w:val="1"/>
      <w:marLeft w:val="0"/>
      <w:marRight w:val="0"/>
      <w:marTop w:val="0"/>
      <w:marBottom w:val="0"/>
      <w:divBdr>
        <w:top w:val="none" w:sz="0" w:space="0" w:color="auto"/>
        <w:left w:val="none" w:sz="0" w:space="0" w:color="auto"/>
        <w:bottom w:val="none" w:sz="0" w:space="0" w:color="auto"/>
        <w:right w:val="none" w:sz="0" w:space="0" w:color="auto"/>
      </w:divBdr>
    </w:div>
    <w:div w:id="1610351025">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 w:id="2047873440">
      <w:bodyDiv w:val="1"/>
      <w:marLeft w:val="0"/>
      <w:marRight w:val="0"/>
      <w:marTop w:val="0"/>
      <w:marBottom w:val="0"/>
      <w:divBdr>
        <w:top w:val="none" w:sz="0" w:space="0" w:color="auto"/>
        <w:left w:val="none" w:sz="0" w:space="0" w:color="auto"/>
        <w:bottom w:val="none" w:sz="0" w:space="0" w:color="auto"/>
        <w:right w:val="none" w:sz="0" w:space="0" w:color="auto"/>
      </w:divBdr>
    </w:div>
    <w:div w:id="205326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topconagriculture.com/" TargetMode="External"/><Relationship Id="rId9" Type="http://schemas.openxmlformats.org/officeDocument/2006/relationships/hyperlink" Target="http://www.topconpositioning.com/" TargetMode="External"/><Relationship Id="rId10" Type="http://schemas.openxmlformats.org/officeDocument/2006/relationships/hyperlink" Target="http://www.topconagricultu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2B59F1D-8094-BA45-96E0-F7B177D25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381</Words>
  <Characters>2178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6</cp:revision>
  <cp:lastPrinted>2017-04-26T14:15:00Z</cp:lastPrinted>
  <dcterms:created xsi:type="dcterms:W3CDTF">2017-11-13T21:27:00Z</dcterms:created>
  <dcterms:modified xsi:type="dcterms:W3CDTF">2017-11-15T14:21:00Z</dcterms:modified>
</cp:coreProperties>
</file>